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F2" w:rsidRDefault="002F6CD4">
      <w:pPr>
        <w:pStyle w:val="a3"/>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Полные правила программы лояльности</w:t>
      </w:r>
    </w:p>
    <w:sdt>
      <w:sdtPr>
        <w:rPr>
          <w:rFonts w:ascii="Calibri" w:eastAsia="Calibri" w:hAnsi="Calibri" w:cs="Calibri"/>
          <w:b w:val="0"/>
          <w:bCs w:val="0"/>
          <w:color w:val="auto"/>
          <w:sz w:val="22"/>
          <w:szCs w:val="22"/>
          <w:lang w:eastAsia="ru-RU"/>
        </w:rPr>
        <w:id w:val="281776186"/>
        <w:docPartObj>
          <w:docPartGallery w:val="Table of Contents"/>
          <w:docPartUnique/>
        </w:docPartObj>
      </w:sdtPr>
      <w:sdtEndPr/>
      <w:sdtContent>
        <w:p w:rsidR="00CC1711" w:rsidRDefault="00CC1711">
          <w:pPr>
            <w:pStyle w:val="ae"/>
          </w:pPr>
          <w:r>
            <w:t>Оглавление</w:t>
          </w:r>
        </w:p>
        <w:p w:rsidR="00CC1711" w:rsidRDefault="00CC1711" w:rsidP="00CC1711">
          <w:pPr>
            <w:pStyle w:val="21"/>
            <w:rPr>
              <w:rFonts w:asciiTheme="minorHAnsi" w:eastAsiaTheme="minorEastAsia" w:hAnsiTheme="minorHAnsi" w:cstheme="minorBidi"/>
              <w:noProof/>
            </w:rPr>
          </w:pPr>
          <w:r>
            <w:fldChar w:fldCharType="begin"/>
          </w:r>
          <w:r>
            <w:instrText xml:space="preserve"> TOC \o "1-3" \h \z \u </w:instrText>
          </w:r>
          <w:r>
            <w:fldChar w:fldCharType="separate"/>
          </w:r>
          <w:hyperlink w:anchor="_Toc170832637" w:history="1">
            <w:r w:rsidRPr="002017EC">
              <w:rPr>
                <w:rStyle w:val="a5"/>
                <w:rFonts w:ascii="Times New Roman" w:eastAsia="Times New Roman" w:hAnsi="Times New Roman" w:cs="Times New Roman"/>
                <w:noProof/>
              </w:rPr>
              <w:t>1.</w:t>
            </w:r>
            <w:r>
              <w:rPr>
                <w:rFonts w:asciiTheme="minorHAnsi" w:eastAsiaTheme="minorEastAsia" w:hAnsiTheme="minorHAnsi" w:cstheme="minorBidi"/>
                <w:noProof/>
              </w:rPr>
              <w:tab/>
            </w:r>
            <w:r w:rsidRPr="002017EC">
              <w:rPr>
                <w:rStyle w:val="a5"/>
                <w:rFonts w:ascii="Times New Roman" w:eastAsia="Times New Roman" w:hAnsi="Times New Roman" w:cs="Times New Roman"/>
                <w:noProof/>
              </w:rPr>
              <w:t>Общая информация</w:t>
            </w:r>
            <w:r>
              <w:rPr>
                <w:noProof/>
                <w:webHidden/>
              </w:rPr>
              <w:tab/>
            </w:r>
            <w:r>
              <w:rPr>
                <w:noProof/>
                <w:webHidden/>
              </w:rPr>
              <w:fldChar w:fldCharType="begin"/>
            </w:r>
            <w:r>
              <w:rPr>
                <w:noProof/>
                <w:webHidden/>
              </w:rPr>
              <w:instrText xml:space="preserve"> PAGEREF _Toc170832637 \h </w:instrText>
            </w:r>
            <w:r>
              <w:rPr>
                <w:noProof/>
                <w:webHidden/>
              </w:rPr>
            </w:r>
            <w:r>
              <w:rPr>
                <w:noProof/>
                <w:webHidden/>
              </w:rPr>
              <w:fldChar w:fldCharType="separate"/>
            </w:r>
            <w:r>
              <w:rPr>
                <w:noProof/>
                <w:webHidden/>
              </w:rPr>
              <w:t>1</w:t>
            </w:r>
            <w:r>
              <w:rPr>
                <w:noProof/>
                <w:webHidden/>
              </w:rPr>
              <w:fldChar w:fldCharType="end"/>
            </w:r>
          </w:hyperlink>
        </w:p>
        <w:p w:rsidR="00CC1711" w:rsidRDefault="00A01E6A" w:rsidP="00CC1711">
          <w:pPr>
            <w:pStyle w:val="21"/>
            <w:rPr>
              <w:rFonts w:asciiTheme="minorHAnsi" w:eastAsiaTheme="minorEastAsia" w:hAnsiTheme="minorHAnsi" w:cstheme="minorBidi"/>
              <w:noProof/>
            </w:rPr>
          </w:pPr>
          <w:hyperlink w:anchor="_Toc170832638" w:history="1">
            <w:r w:rsidR="00CC1711" w:rsidRPr="002017EC">
              <w:rPr>
                <w:rStyle w:val="a5"/>
                <w:rFonts w:ascii="Times New Roman" w:eastAsia="Times New Roman" w:hAnsi="Times New Roman" w:cs="Times New Roman"/>
                <w:noProof/>
              </w:rPr>
              <w:t>2.</w:t>
            </w:r>
            <w:r w:rsidR="00CC1711">
              <w:rPr>
                <w:rFonts w:asciiTheme="minorHAnsi" w:eastAsiaTheme="minorEastAsia" w:hAnsiTheme="minorHAnsi" w:cstheme="minorBidi"/>
                <w:noProof/>
              </w:rPr>
              <w:tab/>
            </w:r>
            <w:r w:rsidR="00CC1711" w:rsidRPr="002017EC">
              <w:rPr>
                <w:rStyle w:val="a5"/>
                <w:rFonts w:ascii="Times New Roman" w:eastAsia="Times New Roman" w:hAnsi="Times New Roman" w:cs="Times New Roman"/>
                <w:noProof/>
              </w:rPr>
              <w:t>Регистрация в программе лояльности I AM STUDIO и активация карты</w:t>
            </w:r>
            <w:r w:rsidR="00CC1711">
              <w:rPr>
                <w:noProof/>
                <w:webHidden/>
              </w:rPr>
              <w:tab/>
            </w:r>
            <w:r w:rsidR="00CC1711">
              <w:rPr>
                <w:noProof/>
                <w:webHidden/>
              </w:rPr>
              <w:fldChar w:fldCharType="begin"/>
            </w:r>
            <w:r w:rsidR="00CC1711">
              <w:rPr>
                <w:noProof/>
                <w:webHidden/>
              </w:rPr>
              <w:instrText xml:space="preserve"> PAGEREF _Toc170832638 \h </w:instrText>
            </w:r>
            <w:r w:rsidR="00CC1711">
              <w:rPr>
                <w:noProof/>
                <w:webHidden/>
              </w:rPr>
            </w:r>
            <w:r w:rsidR="00CC1711">
              <w:rPr>
                <w:noProof/>
                <w:webHidden/>
              </w:rPr>
              <w:fldChar w:fldCharType="separate"/>
            </w:r>
            <w:r w:rsidR="00CC1711">
              <w:rPr>
                <w:noProof/>
                <w:webHidden/>
              </w:rPr>
              <w:t>1</w:t>
            </w:r>
            <w:r w:rsidR="00CC1711">
              <w:rPr>
                <w:noProof/>
                <w:webHidden/>
              </w:rPr>
              <w:fldChar w:fldCharType="end"/>
            </w:r>
          </w:hyperlink>
        </w:p>
        <w:p w:rsidR="00CC1711" w:rsidRDefault="00A01E6A" w:rsidP="00CC1711">
          <w:pPr>
            <w:pStyle w:val="21"/>
            <w:rPr>
              <w:rFonts w:asciiTheme="minorHAnsi" w:eastAsiaTheme="minorEastAsia" w:hAnsiTheme="minorHAnsi" w:cstheme="minorBidi"/>
              <w:noProof/>
            </w:rPr>
          </w:pPr>
          <w:hyperlink w:anchor="_Toc170832639" w:history="1">
            <w:r w:rsidR="00CC1711" w:rsidRPr="002017EC">
              <w:rPr>
                <w:rStyle w:val="a5"/>
                <w:rFonts w:ascii="Times New Roman" w:eastAsia="Times New Roman" w:hAnsi="Times New Roman" w:cs="Times New Roman"/>
                <w:noProof/>
              </w:rPr>
              <w:t>3.</w:t>
            </w:r>
            <w:r w:rsidR="00CC1711">
              <w:rPr>
                <w:rFonts w:asciiTheme="minorHAnsi" w:eastAsiaTheme="minorEastAsia" w:hAnsiTheme="minorHAnsi" w:cstheme="minorBidi"/>
                <w:noProof/>
              </w:rPr>
              <w:tab/>
            </w:r>
            <w:r w:rsidR="00CC1711" w:rsidRPr="002017EC">
              <w:rPr>
                <w:rStyle w:val="a5"/>
                <w:rFonts w:ascii="Times New Roman" w:eastAsia="Times New Roman" w:hAnsi="Times New Roman" w:cs="Times New Roman"/>
                <w:noProof/>
              </w:rPr>
              <w:t>Правила увеличения скидки</w:t>
            </w:r>
            <w:r w:rsidR="00CC1711">
              <w:rPr>
                <w:noProof/>
                <w:webHidden/>
              </w:rPr>
              <w:tab/>
            </w:r>
            <w:r w:rsidR="00CC1711">
              <w:rPr>
                <w:noProof/>
                <w:webHidden/>
              </w:rPr>
              <w:fldChar w:fldCharType="begin"/>
            </w:r>
            <w:r w:rsidR="00CC1711">
              <w:rPr>
                <w:noProof/>
                <w:webHidden/>
              </w:rPr>
              <w:instrText xml:space="preserve"> PAGEREF _Toc170832639 \h </w:instrText>
            </w:r>
            <w:r w:rsidR="00CC1711">
              <w:rPr>
                <w:noProof/>
                <w:webHidden/>
              </w:rPr>
            </w:r>
            <w:r w:rsidR="00CC1711">
              <w:rPr>
                <w:noProof/>
                <w:webHidden/>
              </w:rPr>
              <w:fldChar w:fldCharType="separate"/>
            </w:r>
            <w:r w:rsidR="00CC1711">
              <w:rPr>
                <w:noProof/>
                <w:webHidden/>
              </w:rPr>
              <w:t>1</w:t>
            </w:r>
            <w:r w:rsidR="00CC1711">
              <w:rPr>
                <w:noProof/>
                <w:webHidden/>
              </w:rPr>
              <w:fldChar w:fldCharType="end"/>
            </w:r>
          </w:hyperlink>
        </w:p>
        <w:p w:rsidR="00CC1711" w:rsidRDefault="00A01E6A" w:rsidP="00CC1711">
          <w:pPr>
            <w:pStyle w:val="21"/>
            <w:rPr>
              <w:rFonts w:asciiTheme="minorHAnsi" w:eastAsiaTheme="minorEastAsia" w:hAnsiTheme="minorHAnsi" w:cstheme="minorBidi"/>
              <w:noProof/>
            </w:rPr>
          </w:pPr>
          <w:hyperlink w:anchor="_Toc170832640" w:history="1">
            <w:r w:rsidR="00CC1711" w:rsidRPr="002017EC">
              <w:rPr>
                <w:rStyle w:val="a5"/>
                <w:rFonts w:ascii="Times New Roman" w:eastAsia="Times New Roman" w:hAnsi="Times New Roman" w:cs="Times New Roman"/>
                <w:noProof/>
              </w:rPr>
              <w:t>4.</w:t>
            </w:r>
            <w:r w:rsidR="00CC1711">
              <w:rPr>
                <w:rFonts w:asciiTheme="minorHAnsi" w:eastAsiaTheme="minorEastAsia" w:hAnsiTheme="minorHAnsi" w:cstheme="minorBidi"/>
                <w:noProof/>
              </w:rPr>
              <w:tab/>
            </w:r>
            <w:r w:rsidR="00CC1711" w:rsidRPr="002017EC">
              <w:rPr>
                <w:rStyle w:val="a5"/>
                <w:rFonts w:ascii="Times New Roman" w:eastAsia="Times New Roman" w:hAnsi="Times New Roman" w:cs="Times New Roman"/>
                <w:noProof/>
              </w:rPr>
              <w:t>Правила использования скидок по программе лояльности I AM STUDIO</w:t>
            </w:r>
            <w:r w:rsidR="00CC1711">
              <w:rPr>
                <w:noProof/>
                <w:webHidden/>
              </w:rPr>
              <w:tab/>
            </w:r>
            <w:r w:rsidR="00CC1711">
              <w:rPr>
                <w:noProof/>
                <w:webHidden/>
              </w:rPr>
              <w:fldChar w:fldCharType="begin"/>
            </w:r>
            <w:r w:rsidR="00CC1711">
              <w:rPr>
                <w:noProof/>
                <w:webHidden/>
              </w:rPr>
              <w:instrText xml:space="preserve"> PAGEREF _Toc170832640 \h </w:instrText>
            </w:r>
            <w:r w:rsidR="00CC1711">
              <w:rPr>
                <w:noProof/>
                <w:webHidden/>
              </w:rPr>
            </w:r>
            <w:r w:rsidR="00CC1711">
              <w:rPr>
                <w:noProof/>
                <w:webHidden/>
              </w:rPr>
              <w:fldChar w:fldCharType="separate"/>
            </w:r>
            <w:r w:rsidR="00CC1711">
              <w:rPr>
                <w:noProof/>
                <w:webHidden/>
              </w:rPr>
              <w:t>2</w:t>
            </w:r>
            <w:r w:rsidR="00CC1711">
              <w:rPr>
                <w:noProof/>
                <w:webHidden/>
              </w:rPr>
              <w:fldChar w:fldCharType="end"/>
            </w:r>
          </w:hyperlink>
        </w:p>
        <w:p w:rsidR="00CC1711" w:rsidRDefault="00A01E6A" w:rsidP="00CC1711">
          <w:pPr>
            <w:pStyle w:val="21"/>
            <w:rPr>
              <w:rFonts w:asciiTheme="minorHAnsi" w:eastAsiaTheme="minorEastAsia" w:hAnsiTheme="minorHAnsi" w:cstheme="minorBidi"/>
              <w:noProof/>
            </w:rPr>
          </w:pPr>
          <w:hyperlink w:anchor="_Toc170832641" w:history="1">
            <w:r w:rsidR="00CC1711" w:rsidRPr="002017EC">
              <w:rPr>
                <w:rStyle w:val="a5"/>
                <w:rFonts w:ascii="Times New Roman" w:eastAsia="Times New Roman" w:hAnsi="Times New Roman" w:cs="Times New Roman"/>
                <w:noProof/>
              </w:rPr>
              <w:t>5. Правила возврата средств при возврате товара, купленного с применением скидки по карте лояльности</w:t>
            </w:r>
            <w:r w:rsidR="00CC1711">
              <w:rPr>
                <w:noProof/>
                <w:webHidden/>
              </w:rPr>
              <w:tab/>
            </w:r>
            <w:r w:rsidR="00CC1711">
              <w:rPr>
                <w:noProof/>
                <w:webHidden/>
              </w:rPr>
              <w:fldChar w:fldCharType="begin"/>
            </w:r>
            <w:r w:rsidR="00CC1711">
              <w:rPr>
                <w:noProof/>
                <w:webHidden/>
              </w:rPr>
              <w:instrText xml:space="preserve"> PAGEREF _Toc170832641 \h </w:instrText>
            </w:r>
            <w:r w:rsidR="00CC1711">
              <w:rPr>
                <w:noProof/>
                <w:webHidden/>
              </w:rPr>
            </w:r>
            <w:r w:rsidR="00CC1711">
              <w:rPr>
                <w:noProof/>
                <w:webHidden/>
              </w:rPr>
              <w:fldChar w:fldCharType="separate"/>
            </w:r>
            <w:r w:rsidR="00CC1711">
              <w:rPr>
                <w:noProof/>
                <w:webHidden/>
              </w:rPr>
              <w:t>2</w:t>
            </w:r>
            <w:r w:rsidR="00CC1711">
              <w:rPr>
                <w:noProof/>
                <w:webHidden/>
              </w:rPr>
              <w:fldChar w:fldCharType="end"/>
            </w:r>
          </w:hyperlink>
        </w:p>
        <w:p w:rsidR="00CC1711" w:rsidRDefault="00A01E6A" w:rsidP="00CC1711">
          <w:pPr>
            <w:pStyle w:val="21"/>
            <w:rPr>
              <w:rFonts w:asciiTheme="minorHAnsi" w:eastAsiaTheme="minorEastAsia" w:hAnsiTheme="minorHAnsi" w:cstheme="minorBidi"/>
              <w:noProof/>
            </w:rPr>
          </w:pPr>
          <w:hyperlink w:anchor="_Toc170832642" w:history="1">
            <w:r w:rsidR="00CC1711" w:rsidRPr="002017EC">
              <w:rPr>
                <w:rStyle w:val="a5"/>
                <w:rFonts w:ascii="Times New Roman" w:eastAsia="Times New Roman" w:hAnsi="Times New Roman" w:cs="Times New Roman"/>
                <w:noProof/>
              </w:rPr>
              <w:t>6.</w:t>
            </w:r>
            <w:r w:rsidR="00CC1711">
              <w:rPr>
                <w:rFonts w:asciiTheme="minorHAnsi" w:eastAsiaTheme="minorEastAsia" w:hAnsiTheme="minorHAnsi" w:cstheme="minorBidi"/>
                <w:noProof/>
              </w:rPr>
              <w:tab/>
            </w:r>
            <w:r w:rsidR="00CC1711" w:rsidRPr="002017EC">
              <w:rPr>
                <w:rStyle w:val="a5"/>
                <w:rFonts w:ascii="Times New Roman" w:eastAsia="Times New Roman" w:hAnsi="Times New Roman" w:cs="Times New Roman"/>
                <w:noProof/>
              </w:rPr>
              <w:t>Блокировка карты</w:t>
            </w:r>
            <w:r w:rsidR="00CC1711">
              <w:rPr>
                <w:noProof/>
                <w:webHidden/>
              </w:rPr>
              <w:tab/>
            </w:r>
            <w:r w:rsidR="00CC1711">
              <w:rPr>
                <w:noProof/>
                <w:webHidden/>
              </w:rPr>
              <w:fldChar w:fldCharType="begin"/>
            </w:r>
            <w:r w:rsidR="00CC1711">
              <w:rPr>
                <w:noProof/>
                <w:webHidden/>
              </w:rPr>
              <w:instrText xml:space="preserve"> PAGEREF _Toc170832642 \h </w:instrText>
            </w:r>
            <w:r w:rsidR="00CC1711">
              <w:rPr>
                <w:noProof/>
                <w:webHidden/>
              </w:rPr>
            </w:r>
            <w:r w:rsidR="00CC1711">
              <w:rPr>
                <w:noProof/>
                <w:webHidden/>
              </w:rPr>
              <w:fldChar w:fldCharType="separate"/>
            </w:r>
            <w:r w:rsidR="00CC1711">
              <w:rPr>
                <w:noProof/>
                <w:webHidden/>
              </w:rPr>
              <w:t>2</w:t>
            </w:r>
            <w:r w:rsidR="00CC1711">
              <w:rPr>
                <w:noProof/>
                <w:webHidden/>
              </w:rPr>
              <w:fldChar w:fldCharType="end"/>
            </w:r>
          </w:hyperlink>
        </w:p>
        <w:p w:rsidR="00CC1711" w:rsidRDefault="00A01E6A" w:rsidP="00CC1711">
          <w:pPr>
            <w:pStyle w:val="21"/>
            <w:rPr>
              <w:rFonts w:asciiTheme="minorHAnsi" w:eastAsiaTheme="minorEastAsia" w:hAnsiTheme="minorHAnsi" w:cstheme="minorBidi"/>
              <w:noProof/>
            </w:rPr>
          </w:pPr>
          <w:hyperlink w:anchor="_Toc170832643" w:history="1">
            <w:r w:rsidR="00CC1711" w:rsidRPr="002017EC">
              <w:rPr>
                <w:rStyle w:val="a5"/>
                <w:rFonts w:ascii="Times New Roman" w:eastAsia="Times New Roman" w:hAnsi="Times New Roman" w:cs="Times New Roman"/>
                <w:noProof/>
              </w:rPr>
              <w:t>7.</w:t>
            </w:r>
            <w:r w:rsidR="00CC1711">
              <w:rPr>
                <w:rFonts w:asciiTheme="minorHAnsi" w:eastAsiaTheme="minorEastAsia" w:hAnsiTheme="minorHAnsi" w:cstheme="minorBidi"/>
                <w:noProof/>
              </w:rPr>
              <w:tab/>
            </w:r>
            <w:r w:rsidR="00CC1711" w:rsidRPr="002017EC">
              <w:rPr>
                <w:rStyle w:val="a5"/>
                <w:rFonts w:ascii="Times New Roman" w:eastAsia="Times New Roman" w:hAnsi="Times New Roman" w:cs="Times New Roman"/>
                <w:noProof/>
              </w:rPr>
              <w:t>Иные условия</w:t>
            </w:r>
            <w:r w:rsidR="00CC1711">
              <w:rPr>
                <w:noProof/>
                <w:webHidden/>
              </w:rPr>
              <w:tab/>
            </w:r>
            <w:r w:rsidR="00CC1711">
              <w:rPr>
                <w:noProof/>
                <w:webHidden/>
              </w:rPr>
              <w:fldChar w:fldCharType="begin"/>
            </w:r>
            <w:r w:rsidR="00CC1711">
              <w:rPr>
                <w:noProof/>
                <w:webHidden/>
              </w:rPr>
              <w:instrText xml:space="preserve"> PAGEREF _Toc170832643 \h </w:instrText>
            </w:r>
            <w:r w:rsidR="00CC1711">
              <w:rPr>
                <w:noProof/>
                <w:webHidden/>
              </w:rPr>
            </w:r>
            <w:r w:rsidR="00CC1711">
              <w:rPr>
                <w:noProof/>
                <w:webHidden/>
              </w:rPr>
              <w:fldChar w:fldCharType="separate"/>
            </w:r>
            <w:r w:rsidR="00CC1711">
              <w:rPr>
                <w:noProof/>
                <w:webHidden/>
              </w:rPr>
              <w:t>3</w:t>
            </w:r>
            <w:r w:rsidR="00CC1711">
              <w:rPr>
                <w:noProof/>
                <w:webHidden/>
              </w:rPr>
              <w:fldChar w:fldCharType="end"/>
            </w:r>
          </w:hyperlink>
        </w:p>
        <w:p w:rsidR="00CC1711" w:rsidRDefault="00CC1711">
          <w:r>
            <w:rPr>
              <w:b/>
              <w:bCs/>
            </w:rPr>
            <w:fldChar w:fldCharType="end"/>
          </w:r>
        </w:p>
      </w:sdtContent>
    </w:sdt>
    <w:p w:rsidR="00F72DF2" w:rsidRDefault="002F6CD4">
      <w:pPr>
        <w:pStyle w:val="2"/>
        <w:numPr>
          <w:ilvl w:val="0"/>
          <w:numId w:val="7"/>
        </w:numPr>
        <w:spacing w:before="0" w:line="240" w:lineRule="auto"/>
        <w:ind w:left="0" w:firstLine="0"/>
        <w:jc w:val="both"/>
        <w:rPr>
          <w:rFonts w:ascii="Times New Roman" w:eastAsia="Times New Roman" w:hAnsi="Times New Roman" w:cs="Times New Roman"/>
        </w:rPr>
      </w:pPr>
      <w:bookmarkStart w:id="1" w:name="_Toc170832637"/>
      <w:r>
        <w:rPr>
          <w:rFonts w:ascii="Times New Roman" w:eastAsia="Times New Roman" w:hAnsi="Times New Roman" w:cs="Times New Roman"/>
        </w:rPr>
        <w:t>Общая информация</w:t>
      </w:r>
      <w:bookmarkEnd w:id="1"/>
    </w:p>
    <w:p w:rsidR="00F72DF2" w:rsidRDefault="002F6CD4">
      <w:pPr>
        <w:numPr>
          <w:ilvl w:val="1"/>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Целью внедрения дисконтной программы лояльности I AM STUDIO (далее по тесту – Программа лояльности) является создание дополнительного преимущества для постоянных покупателей товаров в магазинах торговой марки I AM STUDIO, а также привлечение новых покупателей и рост покупательской активности. </w:t>
      </w:r>
    </w:p>
    <w:p w:rsidR="00F72DF2" w:rsidRDefault="002F6CD4">
      <w:pPr>
        <w:numPr>
          <w:ilvl w:val="1"/>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лояльности предусматривает выдачу виртуальной дисконтной карты (далее по тексту – Карта) при совершении покупки и регистрации в Программе лояльности, которая позволяет клиенту получить дополнительную скидку в магазинах ООО «</w:t>
      </w:r>
      <w:r>
        <w:rPr>
          <w:rFonts w:ascii="Times New Roman" w:eastAsia="Times New Roman" w:hAnsi="Times New Roman" w:cs="Times New Roman"/>
          <w:sz w:val="24"/>
          <w:szCs w:val="24"/>
        </w:rPr>
        <w:t>АЙЭМСТУДИО</w:t>
      </w:r>
      <w:r>
        <w:rPr>
          <w:rFonts w:ascii="Times New Roman" w:eastAsia="Times New Roman" w:hAnsi="Times New Roman" w:cs="Times New Roman"/>
          <w:color w:val="000000"/>
          <w:sz w:val="24"/>
          <w:szCs w:val="24"/>
        </w:rPr>
        <w:t xml:space="preserve">», торгующего товарами торговой марки I AM STUDIO (далее по тексту - Организатор Программы), в порядке, определенном настоящими Правилами. </w:t>
      </w:r>
    </w:p>
    <w:p w:rsidR="00F72DF2" w:rsidRDefault="002F6CD4">
      <w:pPr>
        <w:numPr>
          <w:ilvl w:val="1"/>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Держатель Карты - физическое лицо, выполняющее Правила Программы лояльности и получившее в пользование Карту (далее по тексту–Участник Программы).</w:t>
      </w:r>
    </w:p>
    <w:p w:rsidR="00F72DF2" w:rsidRDefault="002F6CD4">
      <w:pPr>
        <w:numPr>
          <w:ilvl w:val="1"/>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Карты являются дисконтными. </w:t>
      </w:r>
    </w:p>
    <w:p w:rsidR="00F72DF2" w:rsidRDefault="002F6CD4">
      <w:pPr>
        <w:numPr>
          <w:ilvl w:val="1"/>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лояльности действует на территории РФ в собственных магазинах Организатора Программы и в Интернет-магазине </w:t>
      </w:r>
      <w:hyperlink r:id="rId8">
        <w:r>
          <w:rPr>
            <w:rFonts w:ascii="Times New Roman" w:eastAsia="Times New Roman" w:hAnsi="Times New Roman" w:cs="Times New Roman"/>
            <w:color w:val="0000FF"/>
            <w:sz w:val="24"/>
            <w:szCs w:val="24"/>
            <w:u w:val="single"/>
          </w:rPr>
          <w:t>https://iamstudio.ru/</w:t>
        </w:r>
      </w:hyperlink>
      <w:r>
        <w:rPr>
          <w:rFonts w:ascii="Times New Roman" w:eastAsia="Times New Roman" w:hAnsi="Times New Roman" w:cs="Times New Roman"/>
          <w:color w:val="000000"/>
          <w:sz w:val="24"/>
          <w:szCs w:val="24"/>
        </w:rPr>
        <w:t>.</w:t>
      </w:r>
    </w:p>
    <w:p w:rsidR="00F72DF2" w:rsidRDefault="002F6CD4">
      <w:pPr>
        <w:numPr>
          <w:ilvl w:val="1"/>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каждого Участника Программы заводится персональный счет. Совершая покупки и участвуя в акциях Программы лояльности, Участник Программы увеличивает сумму скидки. Скидку можно использовать на оплату части очередной покупки в собственных магазинах Организатора Программы на территории РФ. Ск</w:t>
      </w:r>
      <w:r w:rsidR="00CC1711">
        <w:rPr>
          <w:rFonts w:ascii="Times New Roman" w:eastAsia="Times New Roman" w:hAnsi="Times New Roman" w:cs="Times New Roman"/>
          <w:color w:val="000000"/>
          <w:sz w:val="24"/>
          <w:szCs w:val="24"/>
        </w:rPr>
        <w:t>идка может составить не более 7</w:t>
      </w:r>
      <w:r>
        <w:rPr>
          <w:rFonts w:ascii="Times New Roman" w:eastAsia="Times New Roman" w:hAnsi="Times New Roman" w:cs="Times New Roman"/>
          <w:color w:val="000000"/>
          <w:sz w:val="24"/>
          <w:szCs w:val="24"/>
        </w:rPr>
        <w:t xml:space="preserve">% от стоимости товара, подлежащего оплате. Скидка по Карте Программы лояльности доступна во всех магазинах, участвующих в Программе лояльности. </w:t>
      </w:r>
    </w:p>
    <w:p w:rsidR="00F72DF2" w:rsidRDefault="002F6CD4">
      <w:pPr>
        <w:numPr>
          <w:ilvl w:val="1"/>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Карты являются собственностью Организатора Программы. </w:t>
      </w:r>
    </w:p>
    <w:p w:rsidR="00F72DF2" w:rsidRDefault="00F72DF2">
      <w:pPr>
        <w:spacing w:after="0" w:line="240" w:lineRule="auto"/>
        <w:jc w:val="both"/>
        <w:rPr>
          <w:rFonts w:ascii="Times New Roman" w:eastAsia="Times New Roman" w:hAnsi="Times New Roman" w:cs="Times New Roman"/>
          <w:sz w:val="24"/>
          <w:szCs w:val="24"/>
        </w:rPr>
      </w:pPr>
    </w:p>
    <w:p w:rsidR="00F72DF2" w:rsidRDefault="002F6CD4">
      <w:pPr>
        <w:pStyle w:val="2"/>
        <w:numPr>
          <w:ilvl w:val="0"/>
          <w:numId w:val="1"/>
        </w:numPr>
        <w:spacing w:before="0" w:line="240" w:lineRule="auto"/>
        <w:ind w:left="0" w:firstLine="0"/>
        <w:jc w:val="both"/>
        <w:rPr>
          <w:rFonts w:ascii="Times New Roman" w:eastAsia="Times New Roman" w:hAnsi="Times New Roman" w:cs="Times New Roman"/>
        </w:rPr>
      </w:pPr>
      <w:bookmarkStart w:id="2" w:name="_Toc170832638"/>
      <w:r>
        <w:rPr>
          <w:rFonts w:ascii="Times New Roman" w:eastAsia="Times New Roman" w:hAnsi="Times New Roman" w:cs="Times New Roman"/>
        </w:rPr>
        <w:t>Регистрация в программе лояльности I AM STUDIO и активация карты</w:t>
      </w:r>
      <w:bookmarkEnd w:id="2"/>
    </w:p>
    <w:p w:rsidR="00F72DF2" w:rsidRDefault="002F6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Для участия в Программе лояльности, покупатель должен зарегистрироваться самостоятельно в личном кабинете на официальном сайте компании https://iamstudio.ru/, или по QR-коду в торговых залах магазинов IAMSTUDIO. </w:t>
      </w:r>
    </w:p>
    <w:p w:rsidR="00F72DF2" w:rsidRDefault="00F72DF2">
      <w:pPr>
        <w:spacing w:after="0" w:line="240" w:lineRule="auto"/>
        <w:jc w:val="both"/>
        <w:rPr>
          <w:rFonts w:ascii="Times New Roman" w:eastAsia="Times New Roman" w:hAnsi="Times New Roman" w:cs="Times New Roman"/>
          <w:sz w:val="24"/>
          <w:szCs w:val="24"/>
        </w:rPr>
      </w:pPr>
    </w:p>
    <w:p w:rsidR="00F72DF2" w:rsidRDefault="002F6CD4">
      <w:pPr>
        <w:pStyle w:val="2"/>
        <w:numPr>
          <w:ilvl w:val="0"/>
          <w:numId w:val="1"/>
        </w:numPr>
        <w:spacing w:before="0" w:line="240" w:lineRule="auto"/>
        <w:ind w:left="0" w:firstLine="0"/>
        <w:jc w:val="both"/>
        <w:rPr>
          <w:rFonts w:ascii="Times New Roman" w:eastAsia="Times New Roman" w:hAnsi="Times New Roman" w:cs="Times New Roman"/>
        </w:rPr>
      </w:pPr>
      <w:bookmarkStart w:id="3" w:name="_Toc170832639"/>
      <w:r>
        <w:rPr>
          <w:rFonts w:ascii="Times New Roman" w:eastAsia="Times New Roman" w:hAnsi="Times New Roman" w:cs="Times New Roman"/>
        </w:rPr>
        <w:t>Правила увеличения скидки</w:t>
      </w:r>
      <w:bookmarkEnd w:id="3"/>
    </w:p>
    <w:p w:rsidR="00F72DF2" w:rsidRDefault="002F6CD4">
      <w:pPr>
        <w:numPr>
          <w:ilvl w:val="1"/>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рамках действия Программы лояльности Участник Программы получает фиксированную скидку, которую может применить при покупке. </w:t>
      </w:r>
    </w:p>
    <w:p w:rsidR="00F72DF2" w:rsidRDefault="002F6CD4">
      <w:pPr>
        <w:numPr>
          <w:ilvl w:val="1"/>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Карту для применения скидки может только Участник Программы, на телефон которого активирована карта.</w:t>
      </w:r>
    </w:p>
    <w:p w:rsidR="00F72DF2" w:rsidRDefault="002F6CD4">
      <w:pPr>
        <w:numPr>
          <w:ilvl w:val="1"/>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Сумма скидки зависит от суммы покупок (Табл.1. Размер скидки в зависимости от суммы покупок). </w:t>
      </w:r>
    </w:p>
    <w:p w:rsidR="00F72DF2" w:rsidRDefault="00F72DF2">
      <w:pPr>
        <w:spacing w:after="0" w:line="240" w:lineRule="auto"/>
        <w:jc w:val="both"/>
        <w:rPr>
          <w:rFonts w:ascii="Times New Roman" w:eastAsia="Times New Roman" w:hAnsi="Times New Roman" w:cs="Times New Roman"/>
          <w:sz w:val="24"/>
          <w:szCs w:val="24"/>
        </w:rPr>
      </w:pPr>
    </w:p>
    <w:p w:rsidR="00F72DF2" w:rsidRDefault="002F6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1.Размер скидки в зависимости от суммы покупок.</w:t>
      </w:r>
    </w:p>
    <w:tbl>
      <w:tblPr>
        <w:tblStyle w:val="af0"/>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F72DF2">
        <w:tc>
          <w:tcPr>
            <w:tcW w:w="4785" w:type="dxa"/>
          </w:tcPr>
          <w:p w:rsidR="00F72DF2" w:rsidRDefault="002F6C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Процент скидки</w:t>
            </w:r>
          </w:p>
        </w:tc>
        <w:tc>
          <w:tcPr>
            <w:tcW w:w="4786" w:type="dxa"/>
          </w:tcPr>
          <w:p w:rsidR="00F72DF2" w:rsidRDefault="002F6CD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Сумма покупок</w:t>
            </w:r>
          </w:p>
        </w:tc>
      </w:tr>
      <w:tr w:rsidR="00F72DF2">
        <w:tc>
          <w:tcPr>
            <w:tcW w:w="4785" w:type="dxa"/>
          </w:tcPr>
          <w:p w:rsidR="00F72DF2" w:rsidRDefault="002F6C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86" w:type="dxa"/>
          </w:tcPr>
          <w:p w:rsidR="00F72DF2" w:rsidRPr="003741EE" w:rsidRDefault="003741EE">
            <w:pPr>
              <w:jc w:val="both"/>
              <w:rPr>
                <w:rFonts w:ascii="Times New Roman" w:eastAsia="Times New Roman" w:hAnsi="Times New Roman" w:cs="Times New Roman"/>
                <w:color w:val="000000" w:themeColor="text1"/>
                <w:sz w:val="24"/>
                <w:szCs w:val="24"/>
              </w:rPr>
            </w:pPr>
            <w:r w:rsidRPr="003741EE">
              <w:rPr>
                <w:rFonts w:ascii="Times New Roman" w:eastAsia="Times New Roman" w:hAnsi="Times New Roman" w:cs="Times New Roman"/>
                <w:color w:val="000000" w:themeColor="text1"/>
                <w:sz w:val="24"/>
                <w:szCs w:val="24"/>
              </w:rPr>
              <w:t xml:space="preserve">При </w:t>
            </w:r>
            <w:r w:rsidRPr="003741EE">
              <w:rPr>
                <w:rFonts w:ascii="Times New Roman" w:hAnsi="Times New Roman" w:cs="Times New Roman"/>
                <w:color w:val="000000" w:themeColor="text1"/>
                <w:sz w:val="24"/>
                <w:szCs w:val="21"/>
                <w:shd w:val="clear" w:color="auto" w:fill="F7F8FC"/>
              </w:rPr>
              <w:t>условии идентификации и до выкупа 250 000</w:t>
            </w:r>
          </w:p>
        </w:tc>
      </w:tr>
      <w:tr w:rsidR="00F72DF2">
        <w:tc>
          <w:tcPr>
            <w:tcW w:w="4785" w:type="dxa"/>
          </w:tcPr>
          <w:p w:rsidR="00F72DF2" w:rsidRDefault="002F6C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786" w:type="dxa"/>
          </w:tcPr>
          <w:p w:rsidR="00F72DF2" w:rsidRDefault="003741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w:t>
            </w:r>
            <w:r w:rsidR="002429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242920">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w:t>
            </w:r>
            <w:r w:rsidR="00242920">
              <w:rPr>
                <w:rFonts w:ascii="Times New Roman" w:eastAsia="Times New Roman" w:hAnsi="Times New Roman" w:cs="Times New Roman"/>
                <w:sz w:val="24"/>
                <w:szCs w:val="24"/>
              </w:rPr>
              <w:t>0</w:t>
            </w:r>
            <w:r>
              <w:rPr>
                <w:rFonts w:ascii="Times New Roman" w:eastAsia="Times New Roman" w:hAnsi="Times New Roman" w:cs="Times New Roman"/>
                <w:sz w:val="24"/>
                <w:szCs w:val="24"/>
              </w:rPr>
              <w:t>01 до 500 000 руб.</w:t>
            </w:r>
          </w:p>
        </w:tc>
      </w:tr>
      <w:tr w:rsidR="00F72DF2">
        <w:tc>
          <w:tcPr>
            <w:tcW w:w="4785" w:type="dxa"/>
          </w:tcPr>
          <w:p w:rsidR="00F72DF2" w:rsidRDefault="002429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F6CD4">
              <w:rPr>
                <w:rFonts w:ascii="Times New Roman" w:eastAsia="Times New Roman" w:hAnsi="Times New Roman" w:cs="Times New Roman"/>
                <w:sz w:val="24"/>
                <w:szCs w:val="24"/>
              </w:rPr>
              <w:t>%</w:t>
            </w:r>
          </w:p>
        </w:tc>
        <w:tc>
          <w:tcPr>
            <w:tcW w:w="4786" w:type="dxa"/>
          </w:tcPr>
          <w:p w:rsidR="00F72DF2" w:rsidRDefault="002429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2F6CD4">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002F6CD4">
              <w:rPr>
                <w:rFonts w:ascii="Times New Roman" w:eastAsia="Times New Roman" w:hAnsi="Times New Roman" w:cs="Times New Roman"/>
                <w:sz w:val="24"/>
                <w:szCs w:val="24"/>
              </w:rPr>
              <w:t xml:space="preserve">0 001 руб. </w:t>
            </w:r>
            <w:r w:rsidR="003741EE">
              <w:rPr>
                <w:rFonts w:ascii="Times New Roman" w:eastAsia="Times New Roman" w:hAnsi="Times New Roman" w:cs="Times New Roman"/>
                <w:sz w:val="24"/>
                <w:szCs w:val="24"/>
              </w:rPr>
              <w:t>и выше</w:t>
            </w:r>
          </w:p>
        </w:tc>
      </w:tr>
    </w:tbl>
    <w:p w:rsidR="00F72DF2" w:rsidRDefault="00F72DF2">
      <w:pPr>
        <w:spacing w:after="0" w:line="240" w:lineRule="auto"/>
        <w:jc w:val="both"/>
        <w:rPr>
          <w:rFonts w:ascii="Times New Roman" w:eastAsia="Times New Roman" w:hAnsi="Times New Roman" w:cs="Times New Roman"/>
          <w:sz w:val="24"/>
          <w:szCs w:val="24"/>
        </w:rPr>
      </w:pPr>
    </w:p>
    <w:p w:rsidR="00F72DF2" w:rsidRDefault="002F6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покупок – накопленная сумма покупок, совершённых Участником Программы с применением Карты. Если накопленная сумма покупок достигает порога, указанного в Таблице 1, то процент скидки меняется, но при этом Карту обменивать не требуется. </w:t>
      </w:r>
    </w:p>
    <w:p w:rsidR="00F72DF2" w:rsidRDefault="002F6CD4">
      <w:pPr>
        <w:numPr>
          <w:ilvl w:val="1"/>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скидки по Программе лояльности производится при любой форме оплаты (наличными, дебетовой картой, кредитной картой) при предоставлении Карты.</w:t>
      </w:r>
    </w:p>
    <w:p w:rsidR="00F72DF2" w:rsidRDefault="002F6CD4">
      <w:pPr>
        <w:numPr>
          <w:ilvl w:val="1"/>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Применение скидки по Программе лояльности возможно при использовании подарочного сертификата. </w:t>
      </w:r>
    </w:p>
    <w:p w:rsidR="00F72DF2" w:rsidRDefault="002F6CD4">
      <w:pPr>
        <w:numPr>
          <w:ilvl w:val="1"/>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Скидка по Программе лояльности не применяется при приобретении подарочного сертификата. </w:t>
      </w:r>
    </w:p>
    <w:p w:rsidR="00F72DF2" w:rsidRDefault="002F6CD4">
      <w:pPr>
        <w:numPr>
          <w:ilvl w:val="1"/>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Скидка по Программе лояльности не сгорает. </w:t>
      </w:r>
    </w:p>
    <w:p w:rsidR="00F72DF2" w:rsidRDefault="002F6CD4">
      <w:pPr>
        <w:numPr>
          <w:ilvl w:val="1"/>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Отсутствие Карты в момент совершения покупки, то есть до закрытия чека продажи, является основанием не применять скидку, если иное не указано в правилах проведения отдельных маркетинговых акций Организатора Программы. </w:t>
      </w:r>
    </w:p>
    <w:p w:rsidR="00F72DF2" w:rsidRDefault="00F72DF2">
      <w:pPr>
        <w:spacing w:after="0" w:line="240" w:lineRule="auto"/>
        <w:jc w:val="both"/>
        <w:rPr>
          <w:rFonts w:ascii="Times New Roman" w:eastAsia="Times New Roman" w:hAnsi="Times New Roman" w:cs="Times New Roman"/>
          <w:sz w:val="24"/>
          <w:szCs w:val="24"/>
        </w:rPr>
      </w:pPr>
    </w:p>
    <w:p w:rsidR="00F72DF2" w:rsidRDefault="002F6CD4">
      <w:pPr>
        <w:pStyle w:val="2"/>
        <w:numPr>
          <w:ilvl w:val="0"/>
          <w:numId w:val="3"/>
        </w:numPr>
        <w:spacing w:before="0" w:line="240" w:lineRule="auto"/>
        <w:ind w:left="0" w:firstLine="0"/>
        <w:jc w:val="both"/>
        <w:rPr>
          <w:rFonts w:ascii="Times New Roman" w:eastAsia="Times New Roman" w:hAnsi="Times New Roman" w:cs="Times New Roman"/>
        </w:rPr>
      </w:pPr>
      <w:bookmarkStart w:id="4" w:name="_Toc170832640"/>
      <w:r>
        <w:rPr>
          <w:rFonts w:ascii="Times New Roman" w:eastAsia="Times New Roman" w:hAnsi="Times New Roman" w:cs="Times New Roman"/>
        </w:rPr>
        <w:t>Правила использования скидок по программе лояльности I AM STUDIO</w:t>
      </w:r>
      <w:bookmarkEnd w:id="4"/>
    </w:p>
    <w:p w:rsidR="00F72DF2" w:rsidRDefault="002F6CD4">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скидки возможно с даты регистрации Участника Программы в Программе лояльности. </w:t>
      </w:r>
    </w:p>
    <w:p w:rsidR="00F72DF2" w:rsidRDefault="002F6CD4">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Скидка распространяется на весь ассортимент, кроме товаров категории «Sale» и при покупке подарочных сертификатов. </w:t>
      </w:r>
    </w:p>
    <w:p w:rsidR="00F72DF2" w:rsidRDefault="002F6CD4">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Приобретение подарочных сертификатов Организатора Программы с применением скидки по Карте не предусмотрено. </w:t>
      </w:r>
    </w:p>
    <w:p w:rsidR="00F72DF2" w:rsidRDefault="002F6CD4">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скидку по Карте может только Участник Программы. </w:t>
      </w:r>
    </w:p>
    <w:p w:rsidR="00F72DF2" w:rsidRDefault="002F6CD4">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Сотрудники Организатора Программы, при предъявлении Участником Программы Карты для использования бонусов, вправе запросить подтверждение факта принадлежности Карты ее предъявителю путем проверки документа, удостоверяющего личность предъявителя Карты. </w:t>
      </w:r>
    </w:p>
    <w:p w:rsidR="00F72DF2" w:rsidRDefault="002F6CD4">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Риск несанкционированного использования скидки по Карте Участника Программы несет Участник Программы. </w:t>
      </w:r>
    </w:p>
    <w:p w:rsidR="00F72DF2" w:rsidRDefault="002F6CD4">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Участник Программы может проверить размер скидки и сумму покупок в личном кабинете на сайте </w:t>
      </w:r>
      <w:hyperlink r:id="rId9">
        <w:r>
          <w:rPr>
            <w:rFonts w:ascii="Times New Roman" w:eastAsia="Times New Roman" w:hAnsi="Times New Roman" w:cs="Times New Roman"/>
            <w:color w:val="0000FF"/>
            <w:sz w:val="24"/>
            <w:szCs w:val="24"/>
            <w:u w:val="single"/>
          </w:rPr>
          <w:t>https://iamstudio.ru/personal/</w:t>
        </w:r>
      </w:hyperlink>
      <w:r>
        <w:rPr>
          <w:rFonts w:ascii="Times New Roman" w:eastAsia="Times New Roman" w:hAnsi="Times New Roman" w:cs="Times New Roman"/>
          <w:color w:val="000000"/>
          <w:sz w:val="24"/>
          <w:szCs w:val="24"/>
        </w:rPr>
        <w:t xml:space="preserve"> или выпустить Карту в Wallet; </w:t>
      </w:r>
    </w:p>
    <w:p w:rsidR="00F72DF2" w:rsidRDefault="00F72DF2">
      <w:pPr>
        <w:spacing w:after="0" w:line="240" w:lineRule="auto"/>
        <w:jc w:val="both"/>
        <w:rPr>
          <w:rFonts w:ascii="Times New Roman" w:eastAsia="Times New Roman" w:hAnsi="Times New Roman" w:cs="Times New Roman"/>
          <w:sz w:val="24"/>
          <w:szCs w:val="24"/>
        </w:rPr>
      </w:pPr>
    </w:p>
    <w:p w:rsidR="00F72DF2" w:rsidRDefault="002F6CD4">
      <w:pPr>
        <w:pStyle w:val="2"/>
        <w:spacing w:before="0" w:line="240" w:lineRule="auto"/>
        <w:jc w:val="both"/>
        <w:rPr>
          <w:rFonts w:ascii="Times New Roman" w:eastAsia="Times New Roman" w:hAnsi="Times New Roman" w:cs="Times New Roman"/>
        </w:rPr>
      </w:pPr>
      <w:bookmarkStart w:id="5" w:name="_Toc170832641"/>
      <w:r>
        <w:rPr>
          <w:rFonts w:ascii="Times New Roman" w:eastAsia="Times New Roman" w:hAnsi="Times New Roman" w:cs="Times New Roman"/>
        </w:rPr>
        <w:t>5. Правила возврата средств при возврате товара, купленного с применением скидки по карте лояльности</w:t>
      </w:r>
      <w:bookmarkEnd w:id="5"/>
    </w:p>
    <w:p w:rsidR="00F72DF2" w:rsidRDefault="002F6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 Обмен и возврат товаров, приобретенных по Карте, осуществляется в общем порядке согласно Закону РФ «О защите прав потребителей» и действующего законодательства РФ.</w:t>
      </w:r>
    </w:p>
    <w:p w:rsidR="00F72DF2" w:rsidRDefault="002F6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При возврате/обмене товара, купленного со скидкой по Карте, предъявление Карты не требуется. </w:t>
      </w:r>
    </w:p>
    <w:p w:rsidR="00F72DF2" w:rsidRDefault="002F6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При возврате Участником Программы товара, купленного с применением скидки по Карте, Участнику Программы возвращается сумма, оплаченная за товар после применения скидки. </w:t>
      </w:r>
    </w:p>
    <w:p w:rsidR="00F72DF2" w:rsidRDefault="00F72DF2">
      <w:pPr>
        <w:spacing w:after="0" w:line="240" w:lineRule="auto"/>
        <w:jc w:val="both"/>
        <w:rPr>
          <w:rFonts w:ascii="Times New Roman" w:eastAsia="Times New Roman" w:hAnsi="Times New Roman" w:cs="Times New Roman"/>
          <w:sz w:val="24"/>
          <w:szCs w:val="24"/>
        </w:rPr>
      </w:pPr>
    </w:p>
    <w:p w:rsidR="00F72DF2" w:rsidRDefault="002F6CD4">
      <w:pPr>
        <w:pStyle w:val="2"/>
        <w:numPr>
          <w:ilvl w:val="0"/>
          <w:numId w:val="4"/>
        </w:numPr>
        <w:spacing w:before="0" w:line="240" w:lineRule="auto"/>
        <w:ind w:left="0" w:firstLine="0"/>
        <w:jc w:val="both"/>
        <w:rPr>
          <w:rFonts w:ascii="Times New Roman" w:eastAsia="Times New Roman" w:hAnsi="Times New Roman" w:cs="Times New Roman"/>
        </w:rPr>
      </w:pPr>
      <w:bookmarkStart w:id="6" w:name="_Toc170832642"/>
      <w:r>
        <w:rPr>
          <w:rFonts w:ascii="Times New Roman" w:eastAsia="Times New Roman" w:hAnsi="Times New Roman" w:cs="Times New Roman"/>
        </w:rPr>
        <w:lastRenderedPageBreak/>
        <w:t>Блокировка карты</w:t>
      </w:r>
      <w:bookmarkEnd w:id="6"/>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Карта может быть заблокирована только Участником Программы, при обращении на кассу любого магазина I AM STUDIO.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Блокировка Карты осуществляется путем предъявления Участником Программы документа, удостоверяющего личность.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Карты производится с сохранением истории покупок, накопленных Участником Программы, а также с сохранением размера скидки на момент фактического восстановления Карты.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Один Участник Программы одновременно может иметь только одну активную Карту. </w:t>
      </w:r>
    </w:p>
    <w:p w:rsidR="00F72DF2" w:rsidRDefault="00F72DF2">
      <w:pPr>
        <w:spacing w:after="0" w:line="240" w:lineRule="auto"/>
        <w:jc w:val="both"/>
        <w:rPr>
          <w:rFonts w:ascii="Times New Roman" w:eastAsia="Times New Roman" w:hAnsi="Times New Roman" w:cs="Times New Roman"/>
          <w:sz w:val="24"/>
          <w:szCs w:val="24"/>
        </w:rPr>
      </w:pPr>
    </w:p>
    <w:p w:rsidR="00F72DF2" w:rsidRDefault="002F6CD4">
      <w:pPr>
        <w:pStyle w:val="2"/>
        <w:numPr>
          <w:ilvl w:val="0"/>
          <w:numId w:val="4"/>
        </w:numPr>
        <w:spacing w:before="0" w:line="240" w:lineRule="auto"/>
        <w:ind w:left="0" w:firstLine="0"/>
        <w:jc w:val="both"/>
        <w:rPr>
          <w:rFonts w:ascii="Times New Roman" w:eastAsia="Times New Roman" w:hAnsi="Times New Roman" w:cs="Times New Roman"/>
        </w:rPr>
      </w:pPr>
      <w:bookmarkStart w:id="7" w:name="_Toc170832643"/>
      <w:r>
        <w:rPr>
          <w:rFonts w:ascii="Times New Roman" w:eastAsia="Times New Roman" w:hAnsi="Times New Roman" w:cs="Times New Roman"/>
        </w:rPr>
        <w:t>Иные условия</w:t>
      </w:r>
      <w:bookmarkEnd w:id="7"/>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Информационные услуги для Участников Программы. </w:t>
      </w:r>
    </w:p>
    <w:p w:rsidR="00F72DF2" w:rsidRDefault="002F6C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Участники Программы подтверждают свое согласие на получение информации от Организатора Программы о специальных предложениях, о новых товарах и рекламных акциях по сетям электросвязи и по почтовой связи (включая, но не ограничиваясь: SMS-рассылки, e-mail-рассылки, push-уведомления). </w:t>
      </w:r>
    </w:p>
    <w:p w:rsidR="00F72DF2" w:rsidRDefault="002F6C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Участники Программы подтверждают свое согласие на обработку своих персональных данных посредством сбора, записи, систематизации, накопления, хранения, уточнения, извлечения, использования, осуществляемую с использованием средств автоматизации, в том числе в информационно-телекоммуникационных сетях, или без использования таких средств, в целях организации направления им специальных предложений, информации о новых товарах и рекламных акциях, обработки их запросов и обращений.</w:t>
      </w:r>
    </w:p>
    <w:p w:rsidR="00F72DF2" w:rsidRDefault="002F6C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заполнении электронной анкеты в личном кабинете на сайте Организатора Программы </w:t>
      </w:r>
      <w:hyperlink r:id="rId10">
        <w:r>
          <w:rPr>
            <w:rFonts w:ascii="Times New Roman" w:eastAsia="Times New Roman" w:hAnsi="Times New Roman" w:cs="Times New Roman"/>
            <w:color w:val="0000FF"/>
            <w:sz w:val="24"/>
            <w:szCs w:val="24"/>
            <w:u w:val="single"/>
          </w:rPr>
          <w:t>https://iamstudio.ru/</w:t>
        </w:r>
      </w:hyperlink>
      <w:r>
        <w:rPr>
          <w:rFonts w:ascii="Times New Roman" w:eastAsia="Times New Roman" w:hAnsi="Times New Roman" w:cs="Times New Roman"/>
          <w:color w:val="000000"/>
          <w:sz w:val="24"/>
          <w:szCs w:val="24"/>
        </w:rPr>
        <w:t xml:space="preserve"> каждый Участник Программы подтверждает свое согласие на обработку своих персональных данных и на получение sms и/или email рассылки. </w:t>
      </w:r>
    </w:p>
    <w:p w:rsidR="00F72DF2" w:rsidRDefault="002F6C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Участники Программы, подтвердившие согласие на получение информации от Организатора Программы, получают информацию по сетям электросвязи и по почтовой связи (включая, но не ограничиваясь: SMS-рассылки, email-рассылки, телефония, сеть Интернет и мобильные устройства) следующего содержания:  </w:t>
      </w:r>
    </w:p>
    <w:p w:rsidR="00F72DF2" w:rsidRDefault="002F6CD4">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рекламного характера о специальных предл</w:t>
      </w:r>
      <w:bookmarkStart w:id="8" w:name="_GoBack"/>
      <w:bookmarkEnd w:id="8"/>
      <w:r>
        <w:rPr>
          <w:rFonts w:ascii="Times New Roman" w:eastAsia="Times New Roman" w:hAnsi="Times New Roman" w:cs="Times New Roman"/>
          <w:color w:val="000000"/>
          <w:sz w:val="24"/>
          <w:szCs w:val="24"/>
        </w:rPr>
        <w:t xml:space="preserve">ожениях, акциях и товарах, доступных для покупки в магазинах Организатора Программы;  </w:t>
      </w:r>
    </w:p>
    <w:p w:rsidR="00F72DF2" w:rsidRDefault="002F6CD4">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Программе лояльности;</w:t>
      </w:r>
    </w:p>
    <w:p w:rsidR="00F72DF2" w:rsidRDefault="002F6CD4">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Информацию о размере скидки Участника Программы по Карте;  </w:t>
      </w:r>
    </w:p>
    <w:p w:rsidR="00F72DF2" w:rsidRDefault="002F6CD4">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Информацию о результатах обработки запросов и обращений Участника Программы.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Периодичность направления информации определяется Организатором Программы. Участники Программы могут отказаться от получения информации от Организатора Программы, обратившись на почту CRM-менеджера</w:t>
      </w:r>
      <w:r>
        <w:rPr>
          <w:rFonts w:ascii="Times New Roman" w:eastAsia="Times New Roman" w:hAnsi="Times New Roman" w:cs="Times New Roman"/>
          <w:color w:val="0000FF"/>
          <w:sz w:val="24"/>
          <w:szCs w:val="24"/>
          <w:u w:val="single"/>
        </w:rPr>
        <w:t xml:space="preserve"> admin@iamstudio.ru</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Для отказа от получения информации необходимо сообщить номер Карты или номер мобильного телефона/адрес email, на который оформлена подписка.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Участники Программы также соглашаются на передачу своих персональных данных организациям, осуществляющим запись, систематизацию, накопление, уточнение, хранение, извлечение, непосредственно осуществляющим направление специальных предложений, информаций о новых товарах и рекламных акциях, обработки запросов и обращений, а также осуществляющих уничтожение персональных данных.</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лояльности действует бессрочно. Действие Карты может быть приостановлено, Карта может быть изъята у Участника Программы без каких-либо компенсаций.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Организатор Программы оставляет за собой право без предварительного уведомления менять список магазинов, участвующих в Программе лояльности.</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совершении покупки может быть применена только одна Карта.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Организатор Программы оставляет за собой право закрыть Программу лояльности, уведомив Участников Программы за один месяц до предстоящего закрытия и разместив информацию на сайте </w:t>
      </w:r>
      <w:hyperlink r:id="rId11">
        <w:r>
          <w:rPr>
            <w:rFonts w:ascii="Times New Roman" w:eastAsia="Times New Roman" w:hAnsi="Times New Roman" w:cs="Times New Roman"/>
            <w:color w:val="0000FF"/>
            <w:sz w:val="24"/>
            <w:szCs w:val="24"/>
            <w:u w:val="single"/>
          </w:rPr>
          <w:t>https://iamstudio.ru/</w:t>
        </w:r>
      </w:hyperlink>
      <w:r>
        <w:rPr>
          <w:color w:val="000000"/>
        </w:rPr>
        <w:t xml:space="preserve"> </w:t>
      </w:r>
      <w:r>
        <w:rPr>
          <w:rFonts w:ascii="Times New Roman" w:eastAsia="Times New Roman" w:hAnsi="Times New Roman" w:cs="Times New Roman"/>
          <w:color w:val="000000"/>
          <w:sz w:val="24"/>
          <w:szCs w:val="24"/>
        </w:rPr>
        <w:t xml:space="preserve">и в магазинах-участниках Программы лояльности.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Организатор Программы оставляет за собой право заблокировать личный кабинет Участника Программы до выяснения обстоятельств и без предварительного предупреждения, включая, но, не ограничиваясь следующими случаями, если Участник Программы: </w:t>
      </w:r>
    </w:p>
    <w:p w:rsidR="00F72DF2" w:rsidRDefault="002F6CD4">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соблюдает Правила Программы лояльности; </w:t>
      </w:r>
    </w:p>
    <w:p w:rsidR="00F72DF2" w:rsidRDefault="002F6CD4">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Злоупотребляет Правилами Программы лояльности; </w:t>
      </w:r>
    </w:p>
    <w:p w:rsidR="00F72DF2" w:rsidRDefault="002F6CD4">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Предоставляет Организатору Программы неправильные сведения или информацию, вводящую в заблуждение.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Организатор Программы не несет ответственности за незнание Участниками Программы настоящих Правил. </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возникновении сбоев в работе программного обеспечения или оборудования, Организатор Программы имеет право временно приостановить выполнение операций по Картам, с обязательным информированием в магазинах-участниках Программы лояльности и/или на сайте Организатора Программы </w:t>
      </w:r>
      <w:hyperlink r:id="rId12">
        <w:r>
          <w:rPr>
            <w:rFonts w:ascii="Times New Roman" w:eastAsia="Times New Roman" w:hAnsi="Times New Roman" w:cs="Times New Roman"/>
            <w:color w:val="0000FF"/>
            <w:sz w:val="24"/>
            <w:szCs w:val="24"/>
            <w:u w:val="single"/>
          </w:rPr>
          <w:t>https://iamstudio.ru/</w:t>
        </w:r>
      </w:hyperlink>
      <w:r>
        <w:rPr>
          <w:rFonts w:ascii="Times New Roman" w:eastAsia="Times New Roman" w:hAnsi="Times New Roman" w:cs="Times New Roman"/>
          <w:color w:val="000000"/>
          <w:sz w:val="24"/>
          <w:szCs w:val="24"/>
        </w:rPr>
        <w:t>.</w:t>
      </w:r>
    </w:p>
    <w:p w:rsidR="00F72DF2" w:rsidRDefault="002F6CD4">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Скидка, установленная на Карте – Участнику Программы ошибочно или вследствие мошеннических действий, может быть отменена Организатором Программы без предварительного уведомления Участника Программы. Организатор Программы оставляет за собой право изменять настоящие Правила. Все изменения настоящих Правил публикуются Организатором Программы на сайте </w:t>
      </w:r>
      <w:hyperlink r:id="rId13">
        <w:r>
          <w:rPr>
            <w:rFonts w:ascii="Times New Roman" w:eastAsia="Times New Roman" w:hAnsi="Times New Roman" w:cs="Times New Roman"/>
            <w:color w:val="0000FF"/>
            <w:sz w:val="24"/>
            <w:szCs w:val="24"/>
            <w:u w:val="single"/>
          </w:rPr>
          <w:t>https://iamstudio.ru/</w:t>
        </w:r>
      </w:hyperlink>
      <w:r>
        <w:rPr>
          <w:color w:val="000000"/>
        </w:rPr>
        <w:t xml:space="preserve"> </w:t>
      </w:r>
      <w:r>
        <w:rPr>
          <w:rFonts w:ascii="Times New Roman" w:eastAsia="Times New Roman" w:hAnsi="Times New Roman" w:cs="Times New Roman"/>
          <w:color w:val="000000"/>
          <w:sz w:val="24"/>
          <w:szCs w:val="24"/>
        </w:rPr>
        <w:t>за 3(Три) календарных дня до вступления новой версии Правил в действие без предварительного уведомления Участников Программы.</w:t>
      </w:r>
    </w:p>
    <w:p w:rsidR="00F72DF2" w:rsidRDefault="00F72DF2">
      <w:pPr>
        <w:spacing w:after="0" w:line="240" w:lineRule="auto"/>
        <w:jc w:val="both"/>
        <w:rPr>
          <w:rFonts w:ascii="Times New Roman" w:eastAsia="Times New Roman" w:hAnsi="Times New Roman" w:cs="Times New Roman"/>
          <w:sz w:val="24"/>
          <w:szCs w:val="24"/>
        </w:rPr>
      </w:pPr>
    </w:p>
    <w:p w:rsidR="00F72DF2" w:rsidRDefault="00F72DF2">
      <w:pPr>
        <w:spacing w:after="0" w:line="240" w:lineRule="auto"/>
        <w:jc w:val="both"/>
        <w:rPr>
          <w:rFonts w:ascii="Times New Roman" w:eastAsia="Times New Roman" w:hAnsi="Times New Roman" w:cs="Times New Roman"/>
          <w:sz w:val="24"/>
          <w:szCs w:val="24"/>
        </w:rPr>
      </w:pPr>
    </w:p>
    <w:sectPr w:rsidR="00F72DF2">
      <w:footerReference w:type="default" r:id="rId14"/>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6A" w:rsidRDefault="00A01E6A">
      <w:pPr>
        <w:spacing w:after="0" w:line="240" w:lineRule="auto"/>
      </w:pPr>
      <w:r>
        <w:separator/>
      </w:r>
    </w:p>
  </w:endnote>
  <w:endnote w:type="continuationSeparator" w:id="0">
    <w:p w:rsidR="00A01E6A" w:rsidRDefault="00A0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F2" w:rsidRDefault="002F6CD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7C38">
      <w:rPr>
        <w:noProof/>
        <w:color w:val="000000"/>
      </w:rPr>
      <w:t>1</w:t>
    </w:r>
    <w:r>
      <w:rPr>
        <w:color w:val="000000"/>
      </w:rPr>
      <w:fldChar w:fldCharType="end"/>
    </w:r>
  </w:p>
  <w:p w:rsidR="00F72DF2" w:rsidRDefault="00F72DF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6A" w:rsidRDefault="00A01E6A">
      <w:pPr>
        <w:spacing w:after="0" w:line="240" w:lineRule="auto"/>
      </w:pPr>
      <w:r>
        <w:separator/>
      </w:r>
    </w:p>
  </w:footnote>
  <w:footnote w:type="continuationSeparator" w:id="0">
    <w:p w:rsidR="00A01E6A" w:rsidRDefault="00A01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5102"/>
    <w:multiLevelType w:val="multilevel"/>
    <w:tmpl w:val="FFB21E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D76760F"/>
    <w:multiLevelType w:val="multilevel"/>
    <w:tmpl w:val="E91C7E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0A8086D"/>
    <w:multiLevelType w:val="multilevel"/>
    <w:tmpl w:val="FC5010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1242D0"/>
    <w:multiLevelType w:val="multilevel"/>
    <w:tmpl w:val="E3E6B25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97160EC"/>
    <w:multiLevelType w:val="multilevel"/>
    <w:tmpl w:val="EC889FC2"/>
    <w:lvl w:ilvl="0">
      <w:start w:val="2"/>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6A5F7C46"/>
    <w:multiLevelType w:val="multilevel"/>
    <w:tmpl w:val="9CE0B8F4"/>
    <w:lvl w:ilvl="0">
      <w:start w:val="6"/>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75870D33"/>
    <w:multiLevelType w:val="multilevel"/>
    <w:tmpl w:val="4028D0B2"/>
    <w:lvl w:ilvl="0">
      <w:start w:val="4"/>
      <w:numFmt w:val="decimal"/>
      <w:lvlText w:val="%1."/>
      <w:lvlJc w:val="left"/>
      <w:pPr>
        <w:ind w:left="720" w:hanging="360"/>
      </w:pPr>
    </w:lvl>
    <w:lvl w:ilvl="1">
      <w:start w:val="12"/>
      <w:numFmt w:val="decimal"/>
      <w:lvlText w:val="%1.%2"/>
      <w:lvlJc w:val="left"/>
      <w:pPr>
        <w:ind w:left="870" w:hanging="5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2DF2"/>
    <w:rsid w:val="00242920"/>
    <w:rsid w:val="002F6CD4"/>
    <w:rsid w:val="003741EE"/>
    <w:rsid w:val="00397362"/>
    <w:rsid w:val="00697C38"/>
    <w:rsid w:val="00A01E6A"/>
    <w:rsid w:val="00CC1711"/>
    <w:rsid w:val="00F7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A07E"/>
  <w15:docId w15:val="{EA194EFB-0570-4649-AD0C-6F47FA09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79E"/>
  </w:style>
  <w:style w:type="paragraph" w:styleId="1">
    <w:name w:val="heading 1"/>
    <w:basedOn w:val="a"/>
    <w:next w:val="a"/>
    <w:link w:val="10"/>
    <w:uiPriority w:val="9"/>
    <w:qFormat/>
    <w:rsid w:val="00BE6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62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BE62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unhideWhenUsed/>
    <w:rsid w:val="00D7697F"/>
    <w:rPr>
      <w:color w:val="0000FF" w:themeColor="hyperlink"/>
      <w:u w:val="single"/>
    </w:rPr>
  </w:style>
  <w:style w:type="paragraph" w:styleId="a6">
    <w:name w:val="Balloon Text"/>
    <w:basedOn w:val="a"/>
    <w:link w:val="a7"/>
    <w:uiPriority w:val="99"/>
    <w:semiHidden/>
    <w:unhideWhenUsed/>
    <w:rsid w:val="00CC20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2016"/>
    <w:rPr>
      <w:rFonts w:ascii="Tahoma" w:hAnsi="Tahoma" w:cs="Tahoma"/>
      <w:sz w:val="16"/>
      <w:szCs w:val="16"/>
    </w:rPr>
  </w:style>
  <w:style w:type="table" w:styleId="a8">
    <w:name w:val="Table Grid"/>
    <w:basedOn w:val="a1"/>
    <w:uiPriority w:val="59"/>
    <w:rsid w:val="00C362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B51E70"/>
    <w:pPr>
      <w:ind w:left="720"/>
      <w:contextualSpacing/>
    </w:pPr>
  </w:style>
  <w:style w:type="paragraph" w:styleId="aa">
    <w:name w:val="header"/>
    <w:basedOn w:val="a"/>
    <w:link w:val="ab"/>
    <w:uiPriority w:val="99"/>
    <w:semiHidden/>
    <w:unhideWhenUsed/>
    <w:rsid w:val="00AA06D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A06DF"/>
  </w:style>
  <w:style w:type="paragraph" w:styleId="ac">
    <w:name w:val="footer"/>
    <w:basedOn w:val="a"/>
    <w:link w:val="ad"/>
    <w:uiPriority w:val="99"/>
    <w:unhideWhenUsed/>
    <w:rsid w:val="00AA06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06DF"/>
  </w:style>
  <w:style w:type="character" w:customStyle="1" w:styleId="20">
    <w:name w:val="Заголовок 2 Знак"/>
    <w:basedOn w:val="a0"/>
    <w:link w:val="2"/>
    <w:uiPriority w:val="9"/>
    <w:rsid w:val="00BE629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E6298"/>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BE6298"/>
    <w:pPr>
      <w:outlineLvl w:val="9"/>
    </w:pPr>
    <w:rPr>
      <w:lang w:eastAsia="en-US"/>
    </w:rPr>
  </w:style>
  <w:style w:type="paragraph" w:styleId="21">
    <w:name w:val="toc 2"/>
    <w:basedOn w:val="a"/>
    <w:next w:val="a"/>
    <w:autoRedefine/>
    <w:uiPriority w:val="39"/>
    <w:unhideWhenUsed/>
    <w:rsid w:val="00CC1711"/>
    <w:pPr>
      <w:tabs>
        <w:tab w:val="left" w:pos="660"/>
        <w:tab w:val="right" w:leader="dot" w:pos="9345"/>
      </w:tabs>
      <w:spacing w:after="100" w:line="240" w:lineRule="auto"/>
      <w:ind w:left="220"/>
    </w:pPr>
  </w:style>
  <w:style w:type="character" w:customStyle="1" w:styleId="a4">
    <w:name w:val="Заголовок Знак"/>
    <w:basedOn w:val="a0"/>
    <w:link w:val="a3"/>
    <w:uiPriority w:val="10"/>
    <w:rsid w:val="00BE6298"/>
    <w:rPr>
      <w:rFonts w:asciiTheme="majorHAnsi" w:eastAsiaTheme="majorEastAsia" w:hAnsiTheme="majorHAnsi" w:cstheme="majorBidi"/>
      <w:color w:val="17365D" w:themeColor="text2" w:themeShade="BF"/>
      <w:spacing w:val="5"/>
      <w:kern w:val="28"/>
      <w:sz w:val="52"/>
      <w:szCs w:val="52"/>
    </w:rPr>
  </w:style>
  <w:style w:type="numbering" w:customStyle="1" w:styleId="11">
    <w:name w:val="Стиль1"/>
    <w:uiPriority w:val="99"/>
    <w:rsid w:val="00282197"/>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amstudio.ru/" TargetMode="External"/><Relationship Id="rId13" Type="http://schemas.openxmlformats.org/officeDocument/2006/relationships/hyperlink" Target="https://iamstudi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amstudi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mstudi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amstudio.ru/" TargetMode="External"/><Relationship Id="rId4" Type="http://schemas.openxmlformats.org/officeDocument/2006/relationships/settings" Target="settings.xml"/><Relationship Id="rId9" Type="http://schemas.openxmlformats.org/officeDocument/2006/relationships/hyperlink" Target="https://iamstudio.ru/persona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NlucQHo+rARjBoz4lmMBSJpwg==">CgMxLjAyCGguZ2pkZ3hzMgloLjMwajB6bGwyCWguMWZvYjl0ZTIJaC4zem55c2g3MgloLjJldDkycDAyCGgudHlqY3d0MgloLjNkeTZ2a20yCWguMXQzaDVzZjIJaC40ZDM0b2c4OAByITFNbUdzOHpVcWI2aE9QU0lhNXF0bUdqNmRzT3NPX3Njeg==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dr@divno.me</cp:lastModifiedBy>
  <cp:revision>4</cp:revision>
  <dcterms:created xsi:type="dcterms:W3CDTF">2021-10-15T12:31:00Z</dcterms:created>
  <dcterms:modified xsi:type="dcterms:W3CDTF">2024-09-09T12:54:00Z</dcterms:modified>
</cp:coreProperties>
</file>